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1BAE8" w14:textId="11292819" w:rsidR="004B7D43" w:rsidRPr="004B7D43" w:rsidRDefault="004B7D43" w:rsidP="004B7D43">
      <w:pPr>
        <w:pStyle w:val="Nadpis1"/>
      </w:pPr>
      <w:r w:rsidRPr="004B7D43">
        <w:t>Podmínky účasti projektu v </w:t>
      </w:r>
      <w:r w:rsidR="0038788F">
        <w:t>druhém</w:t>
      </w:r>
      <w:r w:rsidR="0038788F" w:rsidRPr="004B7D43">
        <w:t xml:space="preserve"> </w:t>
      </w:r>
      <w:r w:rsidRPr="004B7D43">
        <w:t>cyklu Dramaturgického inkubátoru</w:t>
      </w:r>
    </w:p>
    <w:p w14:paraId="1C2C3C90" w14:textId="77777777" w:rsidR="004B7D43" w:rsidRPr="004B7D43" w:rsidRDefault="004B7D43" w:rsidP="004B7D43"/>
    <w:p w14:paraId="681C1177" w14:textId="77777777" w:rsidR="004B7D43" w:rsidRDefault="004B7D43" w:rsidP="004B7D43"/>
    <w:p w14:paraId="17D6E211" w14:textId="77777777" w:rsidR="004B7D43" w:rsidRPr="004B7D43" w:rsidRDefault="004B7D43" w:rsidP="004B7D43">
      <w:r w:rsidRPr="004B7D43">
        <w:t xml:space="preserve">Žadatel tím, že přihlásí svůj projekt </w:t>
      </w:r>
      <w:r>
        <w:t>do Dramaturgického inkubátoru (www.dramaturgicky-inkubator.cz)</w:t>
      </w:r>
      <w:r w:rsidRPr="004B7D43">
        <w:t xml:space="preserve"> – tzn. v žádosti o podporu zaškrtne, že má zájem se zúčastnit – bere na vědomí a souhlasí s těmito podmínkami:</w:t>
      </w:r>
    </w:p>
    <w:p w14:paraId="29AB65DE" w14:textId="77777777" w:rsidR="004B7D43" w:rsidRDefault="004B7D43" w:rsidP="004B7D43">
      <w:pPr>
        <w:pStyle w:val="uroven1"/>
        <w:numPr>
          <w:ilvl w:val="0"/>
          <w:numId w:val="0"/>
        </w:numPr>
      </w:pPr>
      <w:r w:rsidRPr="004B7D43">
        <w:br/>
      </w:r>
    </w:p>
    <w:p w14:paraId="2F6FB843" w14:textId="77777777" w:rsidR="004B7D43" w:rsidRPr="004B7D43" w:rsidRDefault="004B7D43" w:rsidP="004B7D43">
      <w:pPr>
        <w:pStyle w:val="uroven1"/>
      </w:pPr>
      <w:r w:rsidRPr="004B7D43">
        <w:t xml:space="preserve">Účastní se výběrového řízení a umožní externí výběrové komisi (viz bod 2.) nahlížet do materiálů, které odevzdal spolu se žádostí o podporu kinematografie. Konkrétně jde o synopse, </w:t>
      </w:r>
      <w:proofErr w:type="spellStart"/>
      <w:r w:rsidRPr="004B7D43">
        <w:t>treatment</w:t>
      </w:r>
      <w:proofErr w:type="spellEnd"/>
      <w:r w:rsidRPr="004B7D43">
        <w:t>, životopisy a motivační dopisy v angličtině.</w:t>
      </w:r>
    </w:p>
    <w:p w14:paraId="6BFCA82C" w14:textId="77777777" w:rsidR="004B7D43" w:rsidRPr="004B7D43" w:rsidRDefault="004B7D43" w:rsidP="004B7D43"/>
    <w:p w14:paraId="56CC84E9" w14:textId="77777777" w:rsidR="004B7D43" w:rsidRDefault="004B7D43" w:rsidP="004B7D43">
      <w:pPr>
        <w:pStyle w:val="uroven1"/>
      </w:pPr>
      <w:r w:rsidRPr="004B7D43">
        <w:t>Výběr projektů probíhá ve třech fázích:</w:t>
      </w:r>
    </w:p>
    <w:p w14:paraId="7F13D241" w14:textId="77777777" w:rsidR="004B7D43" w:rsidRDefault="004B7D43" w:rsidP="004B7D43">
      <w:pPr>
        <w:pStyle w:val="Odstavecseseznamem"/>
      </w:pPr>
    </w:p>
    <w:p w14:paraId="3676123B" w14:textId="77777777" w:rsidR="004B7D43" w:rsidRDefault="004B7D43" w:rsidP="004B7D43">
      <w:pPr>
        <w:pStyle w:val="uroven2"/>
      </w:pPr>
      <w:r w:rsidRPr="004B7D43">
        <w:t>Rada rozhoduje o podpoře – do Dramaturgického inkubátoru mohou pouze podpořené projekty.</w:t>
      </w:r>
    </w:p>
    <w:p w14:paraId="6AA63CC5" w14:textId="77777777" w:rsidR="004B7D43" w:rsidRDefault="004B7D43" w:rsidP="004B7D43">
      <w:pPr>
        <w:pStyle w:val="uroven2"/>
      </w:pPr>
      <w:r w:rsidRPr="004B7D43">
        <w:t>Z podpořených projektů Rada vybere 6, kterým dá po dvou bodech.</w:t>
      </w:r>
    </w:p>
    <w:p w14:paraId="06763B85" w14:textId="77777777" w:rsidR="004B7D43" w:rsidRDefault="004B7D43" w:rsidP="004B7D43">
      <w:pPr>
        <w:pStyle w:val="uroven2"/>
      </w:pPr>
      <w:r w:rsidRPr="004B7D43">
        <w:t xml:space="preserve">Synopse, </w:t>
      </w:r>
      <w:proofErr w:type="spellStart"/>
      <w:r w:rsidRPr="004B7D43">
        <w:t>treatmenty</w:t>
      </w:r>
      <w:proofErr w:type="spellEnd"/>
      <w:r w:rsidRPr="004B7D43">
        <w:t>, životopisy a motivační dopisy všech Radou podpořených projektů jsou předány externí komisi složené ze dvou zahraničních expertů. Každý ze dvou členů komise vybere z těchto podpořených projektů 6, kterým udělí po jednom bodě.</w:t>
      </w:r>
    </w:p>
    <w:p w14:paraId="00D60AA7" w14:textId="77777777" w:rsidR="004B7D43" w:rsidRDefault="004B7D43" w:rsidP="004B7D43">
      <w:pPr>
        <w:pStyle w:val="uroven1"/>
        <w:numPr>
          <w:ilvl w:val="0"/>
          <w:numId w:val="0"/>
        </w:numPr>
        <w:ind w:left="340"/>
      </w:pPr>
    </w:p>
    <w:p w14:paraId="2E635806" w14:textId="77777777" w:rsidR="004B7D43" w:rsidRPr="004B7D43" w:rsidRDefault="004B7D43" w:rsidP="004B7D43">
      <w:pPr>
        <w:pStyle w:val="uroven1"/>
        <w:numPr>
          <w:ilvl w:val="0"/>
          <w:numId w:val="0"/>
        </w:numPr>
        <w:ind w:left="340"/>
      </w:pPr>
      <w:r w:rsidRPr="004B7D43">
        <w:t>Do Dramaturgického inkubátoru postupuje 6 projektů s nejvyšším počtem bodů (na škále 4–0). Při shodě v počtu bodů rozhoduje bodové hodnocení Rady při rozhodování o podpoře (na škále 100–0).</w:t>
      </w:r>
    </w:p>
    <w:p w14:paraId="3434B03A" w14:textId="77777777" w:rsidR="004B7D43" w:rsidRPr="004B7D43" w:rsidRDefault="004B7D43" w:rsidP="004B7D43"/>
    <w:p w14:paraId="64598270" w14:textId="77777777" w:rsidR="004B7D43" w:rsidRPr="004B7D43" w:rsidRDefault="004B7D43" w:rsidP="004B7D43">
      <w:pPr>
        <w:pStyle w:val="uroven1"/>
      </w:pPr>
      <w:r w:rsidRPr="004B7D43">
        <w:t>Udělení podpory nezakládá žádný nárok na účast v Dramaturgickém inkubátoru.</w:t>
      </w:r>
    </w:p>
    <w:p w14:paraId="58EDF151" w14:textId="77777777" w:rsidR="004B7D43" w:rsidRPr="004B7D43" w:rsidRDefault="004B7D43" w:rsidP="004B7D43"/>
    <w:p w14:paraId="3B4FA4DD" w14:textId="77777777" w:rsidR="004B7D43" w:rsidRPr="004B7D43" w:rsidRDefault="004B7D43" w:rsidP="004B7D43">
      <w:pPr>
        <w:pStyle w:val="uroven1"/>
      </w:pPr>
      <w:r w:rsidRPr="004B7D43">
        <w:t>Dramaturgického inkubátoru se účastní projektový tým ve složení nejméně scenárista a producent, v některých případech spolupracující dramaturg, eventuálně spoluautor. Počet a složení účastníků v projektovém týmu bude posouzeno individuálně.</w:t>
      </w:r>
    </w:p>
    <w:p w14:paraId="79749676" w14:textId="77777777" w:rsidR="004B7D43" w:rsidRPr="004B7D43" w:rsidRDefault="004B7D43" w:rsidP="004B7D43"/>
    <w:p w14:paraId="08BD2774" w14:textId="66C14E7A" w:rsidR="004B7D43" w:rsidRPr="004B7D43" w:rsidRDefault="004B7D43" w:rsidP="004B7D43">
      <w:pPr>
        <w:pStyle w:val="uroven1"/>
      </w:pPr>
      <w:r w:rsidRPr="004B7D43">
        <w:t xml:space="preserve">Projektový tým se účastní všech fází </w:t>
      </w:r>
      <w:r w:rsidR="0038788F">
        <w:t>druhého</w:t>
      </w:r>
      <w:r w:rsidRPr="004B7D43">
        <w:t xml:space="preserve"> cyklu Dramaturgického inkubátoru, a sice nejméně:</w:t>
      </w:r>
    </w:p>
    <w:p w14:paraId="5B9F46E9" w14:textId="77777777" w:rsidR="004B7D43" w:rsidRDefault="004B7D43" w:rsidP="004B7D43">
      <w:pPr>
        <w:pStyle w:val="uroven2"/>
        <w:numPr>
          <w:ilvl w:val="0"/>
          <w:numId w:val="0"/>
        </w:numPr>
        <w:ind w:left="555" w:hanging="215"/>
      </w:pPr>
    </w:p>
    <w:p w14:paraId="08703436" w14:textId="3A8B5206" w:rsidR="004B7D43" w:rsidRPr="004B7D43" w:rsidRDefault="00A50483" w:rsidP="004B7D43">
      <w:pPr>
        <w:pStyle w:val="uroven2"/>
      </w:pPr>
      <w:r>
        <w:t>H</w:t>
      </w:r>
      <w:r w:rsidR="004B7D43" w:rsidRPr="004B7D43">
        <w:t>lavního workshopu (4 dny v</w:t>
      </w:r>
      <w:r>
        <w:t> březnu nebo v dubnu</w:t>
      </w:r>
      <w:r w:rsidRPr="004B7D43">
        <w:t xml:space="preserve"> </w:t>
      </w:r>
      <w:r w:rsidR="004B7D43" w:rsidRPr="004B7D43">
        <w:t>201</w:t>
      </w:r>
      <w:r>
        <w:t>9</w:t>
      </w:r>
      <w:r w:rsidR="004B7D43" w:rsidRPr="004B7D43">
        <w:t>)</w:t>
      </w:r>
    </w:p>
    <w:p w14:paraId="538FADBE" w14:textId="0DD6884D" w:rsidR="004B7D43" w:rsidRPr="004B7D43" w:rsidRDefault="004B7D43" w:rsidP="004B7D43">
      <w:pPr>
        <w:pStyle w:val="uroven2"/>
      </w:pPr>
      <w:r w:rsidRPr="004B7D43">
        <w:t>Navazujícího dvoudenního workshopu (</w:t>
      </w:r>
      <w:r w:rsidR="00A50483">
        <w:t>říjen</w:t>
      </w:r>
      <w:r w:rsidR="00A50483" w:rsidRPr="004B7D43">
        <w:t xml:space="preserve"> </w:t>
      </w:r>
      <w:r w:rsidRPr="004B7D43">
        <w:t>2019)</w:t>
      </w:r>
    </w:p>
    <w:p w14:paraId="5FDE4CAF" w14:textId="299E34B1" w:rsidR="004B7D43" w:rsidRDefault="004B7D43" w:rsidP="004B7D43">
      <w:pPr>
        <w:pStyle w:val="uroven2"/>
      </w:pPr>
      <w:r w:rsidRPr="004B7D43">
        <w:t>Individuálních konzultací s lektorem za účasti dramaturga (</w:t>
      </w:r>
      <w:r w:rsidR="00A50483">
        <w:t>duben</w:t>
      </w:r>
      <w:r w:rsidR="00A50483" w:rsidRPr="004B7D43">
        <w:t xml:space="preserve"> </w:t>
      </w:r>
      <w:proofErr w:type="gramStart"/>
      <w:r w:rsidRPr="004B7D43">
        <w:t>201</w:t>
      </w:r>
      <w:r w:rsidR="00A50483">
        <w:t>9</w:t>
      </w:r>
      <w:r w:rsidRPr="004B7D43">
        <w:t xml:space="preserve"> – říjen</w:t>
      </w:r>
      <w:proofErr w:type="gramEnd"/>
      <w:r w:rsidRPr="004B7D43">
        <w:t xml:space="preserve"> 2019)</w:t>
      </w:r>
    </w:p>
    <w:p w14:paraId="3558377A" w14:textId="434E30A7" w:rsidR="0038788F" w:rsidRPr="004B7D43" w:rsidRDefault="0038788F" w:rsidP="0038788F">
      <w:pPr>
        <w:pStyle w:val="uroven2"/>
      </w:pPr>
      <w:r>
        <w:t>Dvoudenního závěrečného workshopu (březen nebo duben 2020) v případě, že se bude konat</w:t>
      </w:r>
      <w:bookmarkStart w:id="0" w:name="_GoBack"/>
      <w:bookmarkEnd w:id="0"/>
    </w:p>
    <w:p w14:paraId="6E30C36B" w14:textId="77777777" w:rsidR="004B7D43" w:rsidRDefault="004B7D43" w:rsidP="004B7D43">
      <w:pPr>
        <w:ind w:left="340"/>
      </w:pPr>
    </w:p>
    <w:p w14:paraId="5FC5C4A6" w14:textId="77777777" w:rsidR="004B7D43" w:rsidRPr="004B7D43" w:rsidRDefault="004B7D43" w:rsidP="004B7D43">
      <w:pPr>
        <w:ind w:left="340"/>
      </w:pPr>
      <w:r w:rsidRPr="004B7D43">
        <w:t>Ve všech těchto fázích budou tvůrci projektu konzultovat scénář s přiděleným lektorem a s dramaturgem (buď vlastním, nebo přiděleným), a to individuálně i ve skupině, osobně, on-line nebo písemně.</w:t>
      </w:r>
    </w:p>
    <w:p w14:paraId="4115F9FC" w14:textId="77777777" w:rsidR="004B7D43" w:rsidRPr="004B7D43" w:rsidRDefault="004B7D43" w:rsidP="004B7D43"/>
    <w:p w14:paraId="0323FEAF" w14:textId="77777777" w:rsidR="004B7D43" w:rsidRPr="004B7D43" w:rsidRDefault="004B7D43" w:rsidP="004B7D43">
      <w:pPr>
        <w:pStyle w:val="uroven1"/>
      </w:pPr>
      <w:r w:rsidRPr="004B7D43">
        <w:t>Pokud žadatel nepřihlásí projekt s vlastním spolupracujícím dramaturgem nebo pokud nevyloučí účast bez vlastního spolupracujícího dramaturga, může být jeho projektu přidělen školící se dramaturg, který se bude s projektem účastnit všech konzultací a bude moci nahlížet do materiálů projektu, které se budou probírat v rámci programu. Žadatel i projektový tým berou na vědomí, že jejich účast v Dramaturgickém inkubátoru a konzultace jejich scénáře slouží zároveň ke vzdělávání dramaturga.</w:t>
      </w:r>
    </w:p>
    <w:p w14:paraId="16EE33A7" w14:textId="77777777" w:rsidR="004B7D43" w:rsidRPr="004B7D43" w:rsidRDefault="004B7D43" w:rsidP="004B7D43"/>
    <w:p w14:paraId="4B404A5D" w14:textId="77777777" w:rsidR="004B7D43" w:rsidRPr="004B7D43" w:rsidRDefault="004B7D43" w:rsidP="004B7D43">
      <w:pPr>
        <w:pStyle w:val="uroven1"/>
      </w:pPr>
      <w:r w:rsidRPr="004B7D43">
        <w:t>Pokud žadatel přihlásí projekt se spolupracujícím dramaturgem, tento dramaturg musí ovládat anglický jazyk nejméně na úrovni B2, aby se mohl dorozumívat se všemi lektory.</w:t>
      </w:r>
    </w:p>
    <w:p w14:paraId="7C71A135" w14:textId="77777777" w:rsidR="004B7D43" w:rsidRPr="004B7D43" w:rsidRDefault="004B7D43" w:rsidP="004B7D43"/>
    <w:p w14:paraId="2E425CC6" w14:textId="77777777" w:rsidR="004B7D43" w:rsidRPr="004B7D43" w:rsidRDefault="004B7D43" w:rsidP="004B7D43">
      <w:pPr>
        <w:pStyle w:val="uroven1"/>
      </w:pPr>
      <w:r w:rsidRPr="004B7D43">
        <w:t xml:space="preserve">Projektovému týmu budou ze strany </w:t>
      </w:r>
      <w:proofErr w:type="spellStart"/>
      <w:r w:rsidRPr="004B7D43">
        <w:t>MIDPOINTu</w:t>
      </w:r>
      <w:proofErr w:type="spellEnd"/>
      <w:r w:rsidRPr="004B7D43">
        <w:t xml:space="preserve"> (AMU), jakožto Fondem vybraného organizátora, hrazeny náklady na ubytování a stravu na workshopech, cestovné a zajišťovány překlady scénářů pro účely workshopu a konzultací (předem dohodnutý počet verzí). Překlady dokumentů odevzdávaných spolu se žádostí zajišťuje a hradí žadatel.</w:t>
      </w:r>
    </w:p>
    <w:p w14:paraId="42EDEEC6" w14:textId="77777777" w:rsidR="004B7D43" w:rsidRPr="004B7D43" w:rsidRDefault="004B7D43" w:rsidP="004B7D43"/>
    <w:p w14:paraId="3CEDE969" w14:textId="77777777" w:rsidR="008E2779" w:rsidRPr="00D44EDE" w:rsidRDefault="004B7D43" w:rsidP="00D44EDE">
      <w:pPr>
        <w:pStyle w:val="uroven1"/>
      </w:pPr>
      <w:r w:rsidRPr="004B7D43">
        <w:t xml:space="preserve">Úplný rozsah práv a povinností autorů projektu bude stanoven ve smlouvě mezi tvůrci projektu, Fondem a </w:t>
      </w:r>
      <w:proofErr w:type="spellStart"/>
      <w:r w:rsidRPr="004B7D43">
        <w:t>MIDPOINTem</w:t>
      </w:r>
      <w:proofErr w:type="spellEnd"/>
      <w:r w:rsidRPr="004B7D43">
        <w:t xml:space="preserve"> (AMU). Touto smlouvou bude též zajištěna otázka ochrany autorských a dalších práv tvůrců projektů a ostatních účastníků Dramaturgického inkubátoru.</w:t>
      </w:r>
    </w:p>
    <w:sectPr w:rsidR="008E2779" w:rsidRPr="00D44EDE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1B692" w14:textId="77777777" w:rsidR="0097143A" w:rsidRPr="00194C0B" w:rsidRDefault="0097143A" w:rsidP="00194C0B">
      <w:r>
        <w:separator/>
      </w:r>
    </w:p>
    <w:p w14:paraId="57D5C851" w14:textId="77777777" w:rsidR="0097143A" w:rsidRDefault="0097143A"/>
  </w:endnote>
  <w:endnote w:type="continuationSeparator" w:id="0">
    <w:p w14:paraId="2FEF88B3" w14:textId="77777777" w:rsidR="0097143A" w:rsidRPr="00194C0B" w:rsidRDefault="0097143A" w:rsidP="00194C0B">
      <w:r>
        <w:continuationSeparator/>
      </w:r>
    </w:p>
    <w:p w14:paraId="135C0330" w14:textId="77777777" w:rsidR="0097143A" w:rsidRDefault="00971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D21DA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639EA006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A11392">
          <w:rPr>
            <w:noProof/>
          </w:rPr>
          <w:t>1</w:t>
        </w:r>
        <w:r w:rsidR="00CE254D" w:rsidRPr="00194C0B">
          <w:fldChar w:fldCharType="end"/>
        </w:r>
      </w:p>
    </w:sdtContent>
  </w:sdt>
  <w:p w14:paraId="576E02C9" w14:textId="77777777" w:rsidR="002E482D" w:rsidRDefault="002E482D" w:rsidP="00194C0B"/>
  <w:p w14:paraId="326DB57B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74A39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8DA3B" w14:textId="77777777" w:rsidR="0097143A" w:rsidRPr="00194C0B" w:rsidRDefault="0097143A" w:rsidP="00194C0B">
      <w:r>
        <w:separator/>
      </w:r>
    </w:p>
    <w:p w14:paraId="5AF8DAA8" w14:textId="77777777" w:rsidR="0097143A" w:rsidRDefault="0097143A"/>
  </w:footnote>
  <w:footnote w:type="continuationSeparator" w:id="0">
    <w:p w14:paraId="68A21B68" w14:textId="77777777" w:rsidR="0097143A" w:rsidRPr="00194C0B" w:rsidRDefault="0097143A" w:rsidP="00194C0B">
      <w:r>
        <w:continuationSeparator/>
      </w:r>
    </w:p>
    <w:p w14:paraId="2E0254A7" w14:textId="77777777" w:rsidR="0097143A" w:rsidRDefault="009714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0D204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D691E" w14:textId="77777777" w:rsidR="009A02E7" w:rsidRPr="00194C0B" w:rsidRDefault="009A02E7" w:rsidP="00194C0B">
    <w:r w:rsidRPr="00194C0B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44661C3" wp14:editId="5B214BB5">
          <wp:simplePos x="0" y="0"/>
          <wp:positionH relativeFrom="page">
            <wp:posOffset>0</wp:posOffset>
          </wp:positionH>
          <wp:positionV relativeFrom="paragraph">
            <wp:posOffset>-450188</wp:posOffset>
          </wp:positionV>
          <wp:extent cx="7555230" cy="10686995"/>
          <wp:effectExtent l="19050" t="0" r="7620" b="0"/>
          <wp:wrapNone/>
          <wp:docPr id="3" name="Obrázek 2" descr="sfk-dopisni-papir-bg-01-t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k-dopisni-papir-bg-01-tm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8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DB6884E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6E1C8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D4521"/>
    <w:multiLevelType w:val="multilevel"/>
    <w:tmpl w:val="7E7AA342"/>
    <w:lvl w:ilvl="0">
      <w:start w:val="3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3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4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7" w15:restartNumberingAfterBreak="0">
    <w:nsid w:val="42D51AF6"/>
    <w:multiLevelType w:val="multilevel"/>
    <w:tmpl w:val="1686563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6D15583"/>
    <w:multiLevelType w:val="multilevel"/>
    <w:tmpl w:val="8A882A0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abstractNum w:abstractNumId="16" w15:restartNumberingAfterBreak="0">
    <w:nsid w:val="7F694254"/>
    <w:multiLevelType w:val="hybridMultilevel"/>
    <w:tmpl w:val="BC5230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14"/>
  </w:num>
  <w:num w:numId="9">
    <w:abstractNumId w:val="15"/>
  </w:num>
  <w:num w:numId="10">
    <w:abstractNumId w:val="0"/>
  </w:num>
  <w:num w:numId="11">
    <w:abstractNumId w:val="3"/>
  </w:num>
  <w:num w:numId="12">
    <w:abstractNumId w:val="12"/>
  </w:num>
  <w:num w:numId="13">
    <w:abstractNumId w:val="6"/>
  </w:num>
  <w:num w:numId="14">
    <w:abstractNumId w:val="1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</w:num>
  <w:num w:numId="2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F6mk4wy7hVXjQYYDMoRH0d0a2mehHP7enx5ojBh4dS/hfJJ2dk08LWo8ajGvZ1EqL1yMX+eZ9lIZdd+2/ZgAxQ==" w:salt="NSnuEoj6cMtmVVXCGysnkA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03949"/>
    <w:rsid w:val="000271D1"/>
    <w:rsid w:val="00050888"/>
    <w:rsid w:val="00052203"/>
    <w:rsid w:val="00064961"/>
    <w:rsid w:val="00067E42"/>
    <w:rsid w:val="00071A0B"/>
    <w:rsid w:val="00083066"/>
    <w:rsid w:val="00093D06"/>
    <w:rsid w:val="0009671F"/>
    <w:rsid w:val="000B10BE"/>
    <w:rsid w:val="000B1C78"/>
    <w:rsid w:val="000B6A0F"/>
    <w:rsid w:val="000D7E12"/>
    <w:rsid w:val="000E42FE"/>
    <w:rsid w:val="0010586F"/>
    <w:rsid w:val="00160087"/>
    <w:rsid w:val="00164EF3"/>
    <w:rsid w:val="0019255D"/>
    <w:rsid w:val="00194C0B"/>
    <w:rsid w:val="001B291A"/>
    <w:rsid w:val="001C46E0"/>
    <w:rsid w:val="001C5059"/>
    <w:rsid w:val="001F162D"/>
    <w:rsid w:val="00204230"/>
    <w:rsid w:val="00234A96"/>
    <w:rsid w:val="0024108C"/>
    <w:rsid w:val="0025588A"/>
    <w:rsid w:val="00270018"/>
    <w:rsid w:val="00272436"/>
    <w:rsid w:val="002854A4"/>
    <w:rsid w:val="002A07D0"/>
    <w:rsid w:val="002A1469"/>
    <w:rsid w:val="002A44F1"/>
    <w:rsid w:val="002C4A76"/>
    <w:rsid w:val="002D1720"/>
    <w:rsid w:val="002E482D"/>
    <w:rsid w:val="00307445"/>
    <w:rsid w:val="003213F3"/>
    <w:rsid w:val="003447A1"/>
    <w:rsid w:val="00371F2C"/>
    <w:rsid w:val="00376E5C"/>
    <w:rsid w:val="0038788F"/>
    <w:rsid w:val="003A158D"/>
    <w:rsid w:val="003A44F7"/>
    <w:rsid w:val="003B11CF"/>
    <w:rsid w:val="003C7266"/>
    <w:rsid w:val="003E11C4"/>
    <w:rsid w:val="003E621A"/>
    <w:rsid w:val="003E7410"/>
    <w:rsid w:val="003F6AF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4B7D43"/>
    <w:rsid w:val="004F1A1B"/>
    <w:rsid w:val="005152D4"/>
    <w:rsid w:val="00534D41"/>
    <w:rsid w:val="00536655"/>
    <w:rsid w:val="0053778F"/>
    <w:rsid w:val="00550279"/>
    <w:rsid w:val="00565329"/>
    <w:rsid w:val="00590E58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84F2D"/>
    <w:rsid w:val="007B0FAA"/>
    <w:rsid w:val="007B1753"/>
    <w:rsid w:val="007C6622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C2A28"/>
    <w:rsid w:val="008D36AF"/>
    <w:rsid w:val="008D6C0A"/>
    <w:rsid w:val="008E0E8B"/>
    <w:rsid w:val="008E2779"/>
    <w:rsid w:val="0090255C"/>
    <w:rsid w:val="00926167"/>
    <w:rsid w:val="0093566C"/>
    <w:rsid w:val="009435C3"/>
    <w:rsid w:val="0096385B"/>
    <w:rsid w:val="0097143A"/>
    <w:rsid w:val="009A02E7"/>
    <w:rsid w:val="009B2C32"/>
    <w:rsid w:val="009B7562"/>
    <w:rsid w:val="009D7BFF"/>
    <w:rsid w:val="00A11392"/>
    <w:rsid w:val="00A17659"/>
    <w:rsid w:val="00A21162"/>
    <w:rsid w:val="00A26849"/>
    <w:rsid w:val="00A50483"/>
    <w:rsid w:val="00A540A2"/>
    <w:rsid w:val="00A62ACF"/>
    <w:rsid w:val="00A72167"/>
    <w:rsid w:val="00A9420D"/>
    <w:rsid w:val="00AB30E6"/>
    <w:rsid w:val="00AE225E"/>
    <w:rsid w:val="00B211BA"/>
    <w:rsid w:val="00B34F33"/>
    <w:rsid w:val="00B37BC8"/>
    <w:rsid w:val="00B42FE2"/>
    <w:rsid w:val="00B872F8"/>
    <w:rsid w:val="00BA11C7"/>
    <w:rsid w:val="00BA2188"/>
    <w:rsid w:val="00BB1707"/>
    <w:rsid w:val="00BB53C7"/>
    <w:rsid w:val="00BE4674"/>
    <w:rsid w:val="00BE5543"/>
    <w:rsid w:val="00BE58D4"/>
    <w:rsid w:val="00BE7DF2"/>
    <w:rsid w:val="00C220D8"/>
    <w:rsid w:val="00C23EBD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16795"/>
    <w:rsid w:val="00D44EDE"/>
    <w:rsid w:val="00D722C5"/>
    <w:rsid w:val="00D74A8C"/>
    <w:rsid w:val="00D75EBD"/>
    <w:rsid w:val="00D925E1"/>
    <w:rsid w:val="00DB5A73"/>
    <w:rsid w:val="00DD541D"/>
    <w:rsid w:val="00DF1033"/>
    <w:rsid w:val="00DF29F8"/>
    <w:rsid w:val="00E2005C"/>
    <w:rsid w:val="00E3774C"/>
    <w:rsid w:val="00E424B2"/>
    <w:rsid w:val="00E510BF"/>
    <w:rsid w:val="00E524EF"/>
    <w:rsid w:val="00E53F6B"/>
    <w:rsid w:val="00E66C1C"/>
    <w:rsid w:val="00E80523"/>
    <w:rsid w:val="00EA39BA"/>
    <w:rsid w:val="00EC680D"/>
    <w:rsid w:val="00EF092D"/>
    <w:rsid w:val="00EF34BE"/>
    <w:rsid w:val="00F16B28"/>
    <w:rsid w:val="00F2798B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DA648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table" w:customStyle="1" w:styleId="Mkatabulky1">
    <w:name w:val="Mřížka tabulky1"/>
    <w:basedOn w:val="Normlntabulka"/>
    <w:next w:val="Mkatabulky"/>
    <w:uiPriority w:val="39"/>
    <w:rsid w:val="000B10B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0B10B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semiHidden/>
    <w:unhideWhenUsed/>
    <w:locked/>
    <w:rsid w:val="004B7D4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4B7D4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784F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784F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4F2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84F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F2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5FF5C-EA19-4BAE-A0BF-CFA0D331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3</cp:revision>
  <cp:lastPrinted>2015-07-13T09:05:00Z</cp:lastPrinted>
  <dcterms:created xsi:type="dcterms:W3CDTF">2018-08-29T07:10:00Z</dcterms:created>
  <dcterms:modified xsi:type="dcterms:W3CDTF">2018-09-20T14:19:00Z</dcterms:modified>
</cp:coreProperties>
</file>