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515F69EE" w:rsidR="00DB32DB" w:rsidRDefault="00A21CC0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161836" w14:paraId="44CC9DD2" w14:textId="77777777" w:rsidTr="00B418E1">
        <w:tc>
          <w:tcPr>
            <w:tcW w:w="4068" w:type="dxa"/>
          </w:tcPr>
          <w:p w14:paraId="319D4797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14D66DA0" w14:textId="77777777" w:rsidTr="00B418E1">
        <w:tc>
          <w:tcPr>
            <w:tcW w:w="4068" w:type="dxa"/>
          </w:tcPr>
          <w:p w14:paraId="78CF5C06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391151D7" w14:textId="77777777" w:rsidTr="00B418E1">
        <w:tc>
          <w:tcPr>
            <w:tcW w:w="4068" w:type="dxa"/>
          </w:tcPr>
          <w:p w14:paraId="01384D6C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0D697B56" w14:textId="77777777" w:rsidTr="00B418E1">
        <w:tc>
          <w:tcPr>
            <w:tcW w:w="4068" w:type="dxa"/>
          </w:tcPr>
          <w:p w14:paraId="687D7A86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dotačního okruhu</w:t>
            </w:r>
          </w:p>
        </w:tc>
        <w:tc>
          <w:tcPr>
            <w:tcW w:w="5144" w:type="dxa"/>
          </w:tcPr>
          <w:p w14:paraId="30D24338" w14:textId="37F8997C" w:rsidR="00DB32DB" w:rsidRPr="00161836" w:rsidRDefault="00546DD2" w:rsidP="00DB32DB">
            <w:pPr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Distribuce</w:t>
            </w:r>
            <w:r w:rsidR="0012528D" w:rsidRPr="00161836">
              <w:rPr>
                <w:rFonts w:cs="Arial"/>
                <w:b/>
                <w:szCs w:val="19"/>
              </w:rPr>
              <w:t xml:space="preserve"> kinematografického díla</w:t>
            </w:r>
          </w:p>
        </w:tc>
      </w:tr>
      <w:tr w:rsidR="00B446A9" w:rsidRPr="00161836" w14:paraId="79AEA67F" w14:textId="77777777" w:rsidTr="00B418E1">
        <w:tc>
          <w:tcPr>
            <w:tcW w:w="4068" w:type="dxa"/>
          </w:tcPr>
          <w:p w14:paraId="285885DA" w14:textId="3C365AFC" w:rsidR="00B446A9" w:rsidRPr="00161836" w:rsidRDefault="00B446A9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61836" w:rsidRDefault="00B446A9" w:rsidP="00DB32DB">
            <w:pPr>
              <w:rPr>
                <w:rFonts w:cs="Arial"/>
                <w:b/>
                <w:szCs w:val="19"/>
              </w:rPr>
            </w:pPr>
          </w:p>
        </w:tc>
      </w:tr>
      <w:tr w:rsidR="00B446A9" w:rsidRPr="00161836" w14:paraId="1FDE768D" w14:textId="77777777" w:rsidTr="00B418E1">
        <w:tc>
          <w:tcPr>
            <w:tcW w:w="4068" w:type="dxa"/>
          </w:tcPr>
          <w:p w14:paraId="7C57F01D" w14:textId="0C4D5156" w:rsidR="00B446A9" w:rsidRPr="00161836" w:rsidRDefault="00B446A9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61836" w:rsidRDefault="00B446A9" w:rsidP="00DB32DB">
            <w:pPr>
              <w:rPr>
                <w:rFonts w:cs="Arial"/>
                <w:b/>
                <w:szCs w:val="19"/>
              </w:rPr>
            </w:pPr>
          </w:p>
        </w:tc>
      </w:tr>
    </w:tbl>
    <w:p w14:paraId="22AD4A5E" w14:textId="77777777" w:rsidR="00DB32DB" w:rsidRPr="00161836" w:rsidRDefault="00DB32DB" w:rsidP="00DB32DB">
      <w:pPr>
        <w:rPr>
          <w:rFonts w:cs="Arial"/>
          <w:b/>
          <w:szCs w:val="19"/>
        </w:rPr>
      </w:pPr>
    </w:p>
    <w:p w14:paraId="6D0AAD7F" w14:textId="77777777" w:rsidR="00DB32DB" w:rsidRPr="00161836" w:rsidRDefault="00DB32DB" w:rsidP="00DB32DB">
      <w:pPr>
        <w:rPr>
          <w:rFonts w:cs="Arial"/>
          <w:b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161836" w14:paraId="14CE4AAB" w14:textId="77777777" w:rsidTr="00DB32DB">
        <w:tc>
          <w:tcPr>
            <w:tcW w:w="4068" w:type="dxa"/>
          </w:tcPr>
          <w:p w14:paraId="4DAEC790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  <w:tr w:rsidR="00DB32DB" w:rsidRPr="00161836" w14:paraId="3317661A" w14:textId="77777777" w:rsidTr="00DB32DB">
        <w:tc>
          <w:tcPr>
            <w:tcW w:w="4068" w:type="dxa"/>
          </w:tcPr>
          <w:p w14:paraId="49133E70" w14:textId="77777777" w:rsidR="00DB32DB" w:rsidRPr="00161836" w:rsidRDefault="00DB32DB" w:rsidP="00DB32DB">
            <w:pPr>
              <w:rPr>
                <w:rFonts w:cs="Arial"/>
                <w:b/>
                <w:bCs/>
                <w:szCs w:val="19"/>
              </w:rPr>
            </w:pPr>
            <w:r w:rsidRPr="00161836">
              <w:rPr>
                <w:rFonts w:cs="Arial"/>
                <w:b/>
                <w:bCs/>
                <w:szCs w:val="19"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161836" w:rsidRDefault="00DB32DB" w:rsidP="00DB32DB">
            <w:pPr>
              <w:rPr>
                <w:rFonts w:cs="Arial"/>
                <w:szCs w:val="19"/>
              </w:rPr>
            </w:pPr>
          </w:p>
        </w:tc>
      </w:tr>
    </w:tbl>
    <w:p w14:paraId="49143EE8" w14:textId="3DD6F133" w:rsidR="00DB32DB" w:rsidRDefault="00DB32DB" w:rsidP="00DB32DB">
      <w:pPr>
        <w:rPr>
          <w:rFonts w:cs="Arial"/>
          <w:szCs w:val="19"/>
        </w:rPr>
      </w:pPr>
    </w:p>
    <w:p w14:paraId="79EFFACE" w14:textId="764F53A0" w:rsidR="00836974" w:rsidRDefault="00836974">
      <w:pPr>
        <w:spacing w:line="0" w:lineRule="atLeast"/>
        <w:jc w:val="center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14:paraId="5C48254D" w14:textId="77777777" w:rsidR="00FC7B1B" w:rsidRPr="00161836" w:rsidRDefault="00FC7B1B" w:rsidP="00DB32DB">
      <w:pPr>
        <w:rPr>
          <w:rFonts w:cs="Arial"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161836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161836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161836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161836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161836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161836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330D79A9" w14:textId="56CBD569" w:rsidR="00FC7B1B" w:rsidRDefault="00FC7B1B">
      <w:pPr>
        <w:spacing w:line="0" w:lineRule="atLeast"/>
        <w:jc w:val="center"/>
        <w:rPr>
          <w:rFonts w:cs="Arial"/>
          <w:b/>
          <w:szCs w:val="19"/>
        </w:rPr>
      </w:pPr>
    </w:p>
    <w:p w14:paraId="27034EE1" w14:textId="23D810E9" w:rsidR="00DB32DB" w:rsidRPr="00161836" w:rsidRDefault="00DB32DB" w:rsidP="00DB32DB">
      <w:pPr>
        <w:rPr>
          <w:rFonts w:cs="Arial"/>
          <w:szCs w:val="19"/>
        </w:rPr>
      </w:pPr>
      <w:r w:rsidRPr="00161836">
        <w:rPr>
          <w:rFonts w:cs="Arial"/>
          <w:b/>
          <w:szCs w:val="19"/>
        </w:rPr>
        <w:t>Podrobná analýza žádosti o podporu</w:t>
      </w:r>
    </w:p>
    <w:p w14:paraId="44F5DCDD" w14:textId="77777777" w:rsidR="00DB32DB" w:rsidRPr="00161836" w:rsidRDefault="00DB32DB" w:rsidP="00DB32DB">
      <w:pPr>
        <w:rPr>
          <w:rFonts w:cs="Arial"/>
          <w:szCs w:val="19"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161836" w14:paraId="45EA9CC2" w14:textId="77777777" w:rsidTr="00DB32DB">
        <w:trPr>
          <w:trHeight w:val="1074"/>
        </w:trPr>
        <w:tc>
          <w:tcPr>
            <w:tcW w:w="9212" w:type="dxa"/>
          </w:tcPr>
          <w:p w14:paraId="7D036E09" w14:textId="77777777" w:rsidR="00161836" w:rsidRDefault="00161836" w:rsidP="00161836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7052A74F" w:rsidR="00DB32DB" w:rsidRPr="00161836" w:rsidRDefault="00161836" w:rsidP="005E29A3">
            <w:pPr>
              <w:rPr>
                <w:rFonts w:cs="Arial"/>
                <w:szCs w:val="19"/>
              </w:rPr>
            </w:pPr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cílům.</w:t>
            </w:r>
          </w:p>
        </w:tc>
      </w:tr>
    </w:tbl>
    <w:p w14:paraId="548CA966" w14:textId="77777777" w:rsidR="00DB32DB" w:rsidRPr="00161836" w:rsidRDefault="00DB32DB" w:rsidP="00DB32DB">
      <w:pPr>
        <w:rPr>
          <w:rFonts w:cs="Arial"/>
          <w:szCs w:val="19"/>
        </w:rPr>
      </w:pPr>
    </w:p>
    <w:p w14:paraId="334B8F9D" w14:textId="77777777" w:rsidR="00DB32DB" w:rsidRPr="00161836" w:rsidRDefault="00DB32DB" w:rsidP="00DB32DB">
      <w:pPr>
        <w:rPr>
          <w:rFonts w:cs="Arial"/>
          <w:b/>
          <w:szCs w:val="19"/>
        </w:rPr>
      </w:pPr>
      <w:r w:rsidRPr="00161836">
        <w:rPr>
          <w:rFonts w:cs="Arial"/>
          <w:b/>
          <w:szCs w:val="19"/>
        </w:rPr>
        <w:t xml:space="preserve">Hodnocená kritéria </w:t>
      </w:r>
    </w:p>
    <w:p w14:paraId="74D1408A" w14:textId="77777777" w:rsidR="00DB32DB" w:rsidRPr="00161836" w:rsidRDefault="00DB32DB" w:rsidP="00DB32DB">
      <w:pPr>
        <w:rPr>
          <w:rFonts w:cs="Arial"/>
          <w:b/>
          <w:szCs w:val="19"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161836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0730FEA" w:rsidR="00B85892" w:rsidRPr="00161836" w:rsidRDefault="00546DD2" w:rsidP="00B85892">
            <w:pPr>
              <w:pStyle w:val="uroven1"/>
              <w:numPr>
                <w:ilvl w:val="0"/>
                <w:numId w:val="14"/>
              </w:numPr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Dramaturgická a programová</w:t>
            </w:r>
            <w:r w:rsidR="00B85892" w:rsidRPr="00161836">
              <w:rPr>
                <w:rFonts w:cs="Arial"/>
                <w:b/>
                <w:szCs w:val="19"/>
              </w:rPr>
              <w:t xml:space="preserve"> kvalita projektu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161836" w14:paraId="3148A68E" w14:textId="77777777" w:rsidTr="00695B80">
        <w:trPr>
          <w:trHeight w:val="2320"/>
        </w:trPr>
        <w:tc>
          <w:tcPr>
            <w:tcW w:w="9217" w:type="dxa"/>
          </w:tcPr>
          <w:p w14:paraId="3DF313E7" w14:textId="77777777" w:rsidR="00546DD2" w:rsidRPr="00161836" w:rsidRDefault="00546DD2" w:rsidP="00546DD2">
            <w:pPr>
              <w:rPr>
                <w:rFonts w:eastAsia="Calibri" w:cs="Arial"/>
                <w:szCs w:val="19"/>
              </w:rPr>
            </w:pPr>
            <w:r w:rsidRPr="00161836">
              <w:rPr>
                <w:rFonts w:eastAsia="Calibri" w:cs="Arial"/>
                <w:i/>
                <w:color w:val="000000"/>
                <w:szCs w:val="19"/>
              </w:rPr>
              <w:t>Kinodistribuce českých/zahraničních filmů</w:t>
            </w:r>
          </w:p>
          <w:p w14:paraId="314F6B92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Jedná se o projekt, který zkvalitňuje distribuční nabídku v kinech, na internetu či v rámci </w:t>
            </w:r>
            <w:proofErr w:type="spellStart"/>
            <w:r w:rsidRPr="00161836">
              <w:rPr>
                <w:rFonts w:cs="Arial"/>
                <w:i/>
                <w:szCs w:val="19"/>
              </w:rPr>
              <w:t>site-specific</w:t>
            </w:r>
            <w:proofErr w:type="spellEnd"/>
            <w:r w:rsidRPr="00161836">
              <w:rPr>
                <w:rFonts w:cs="Arial"/>
                <w:i/>
                <w:szCs w:val="19"/>
              </w:rPr>
              <w:t xml:space="preserve"> projekcí? (Má potenciál zaujmout na festivalovém i distribučním okruhu, otevírá zásadní historické, politické nebo sociální téma, přináší do českého prostoru osobité formální postupy?)</w:t>
            </w:r>
          </w:p>
          <w:p w14:paraId="4EDE9408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spojení daného filmu a distribuční strategie v projektu funkční?</w:t>
            </w:r>
          </w:p>
          <w:p w14:paraId="4BE1E87F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Předpokládá projekt specifickou práci s publikem, která může mít dlouhodobý dopad na české prostředí?</w:t>
            </w:r>
          </w:p>
          <w:p w14:paraId="34A13810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Naplňuje projekt kritéria a cíle Výzvy?</w:t>
            </w:r>
          </w:p>
          <w:p w14:paraId="27F0952E" w14:textId="77777777" w:rsidR="00546DD2" w:rsidRPr="00161836" w:rsidRDefault="00546DD2" w:rsidP="00546DD2">
            <w:pPr>
              <w:rPr>
                <w:rFonts w:eastAsia="Calibri" w:cs="Arial"/>
                <w:szCs w:val="19"/>
              </w:rPr>
            </w:pPr>
          </w:p>
          <w:p w14:paraId="5397D79B" w14:textId="77777777" w:rsidR="00546DD2" w:rsidRPr="00161836" w:rsidRDefault="00546DD2" w:rsidP="00546DD2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Distribuční projekty</w:t>
            </w:r>
          </w:p>
          <w:p w14:paraId="0337439B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Má projekt potenciál dlouhodobého fungování?</w:t>
            </w:r>
          </w:p>
          <w:p w14:paraId="7A29532B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Posiluje projekt žánrovou nebo jinou diverzitu distribuční nabídky?</w:t>
            </w:r>
          </w:p>
          <w:p w14:paraId="1E688BDE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Naplňuje projekt kulturní/výchovnou/vzdělávací funkci?</w:t>
            </w:r>
          </w:p>
          <w:p w14:paraId="2BCA75C7" w14:textId="04E6D75F" w:rsidR="00546DD2" w:rsidRPr="00161836" w:rsidRDefault="00161836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>
              <w:rPr>
                <w:rFonts w:cs="Arial"/>
                <w:i/>
                <w:color w:val="000000" w:themeColor="text1"/>
                <w:szCs w:val="19"/>
              </w:rPr>
              <w:t>Přináší</w:t>
            </w:r>
            <w:r w:rsidR="00546DD2" w:rsidRPr="00161836">
              <w:rPr>
                <w:rFonts w:cs="Arial"/>
                <w:i/>
                <w:color w:val="000000" w:themeColor="text1"/>
                <w:szCs w:val="19"/>
              </w:rPr>
              <w:t xml:space="preserve"> inovace?</w:t>
            </w:r>
          </w:p>
          <w:p w14:paraId="11151AA1" w14:textId="77777777" w:rsidR="00546DD2" w:rsidRPr="00161836" w:rsidRDefault="00546DD2" w:rsidP="00546DD2">
            <w:pPr>
              <w:pStyle w:val="Odrky"/>
              <w:rPr>
                <w:rFonts w:cs="Arial"/>
                <w:i/>
                <w:color w:val="000000" w:themeColor="text1"/>
                <w:szCs w:val="19"/>
              </w:rPr>
            </w:pPr>
            <w:r w:rsidRPr="00161836">
              <w:rPr>
                <w:rFonts w:cs="Arial"/>
                <w:i/>
                <w:color w:val="000000" w:themeColor="text1"/>
                <w:szCs w:val="19"/>
              </w:rPr>
              <w:t>Naplňuje projekt kritéria a cíle Výzvy?</w:t>
            </w:r>
          </w:p>
          <w:p w14:paraId="71AB42F7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color w:val="000000" w:themeColor="text1"/>
                <w:szCs w:val="19"/>
              </w:rPr>
            </w:pPr>
          </w:p>
          <w:p w14:paraId="2169C4B5" w14:textId="57495243" w:rsidR="00B418E1" w:rsidRPr="00161836" w:rsidRDefault="00B418E1" w:rsidP="00D170AC">
            <w:pPr>
              <w:rPr>
                <w:rFonts w:cs="Arial"/>
                <w:szCs w:val="19"/>
                <w:highlight w:val="yellow"/>
              </w:rPr>
            </w:pPr>
          </w:p>
          <w:p w14:paraId="207B3262" w14:textId="1F7A6CF9" w:rsidR="00B418E1" w:rsidRPr="00161836" w:rsidRDefault="00B418E1" w:rsidP="00D170AC">
            <w:pPr>
              <w:rPr>
                <w:rFonts w:cs="Arial"/>
                <w:szCs w:val="19"/>
                <w:highlight w:val="yellow"/>
              </w:rPr>
            </w:pPr>
          </w:p>
        </w:tc>
      </w:tr>
      <w:tr w:rsidR="00B85892" w:rsidRPr="00161836" w14:paraId="3363B867" w14:textId="77777777" w:rsidTr="0012528D">
        <w:tc>
          <w:tcPr>
            <w:tcW w:w="9217" w:type="dxa"/>
            <w:vAlign w:val="center"/>
          </w:tcPr>
          <w:p w14:paraId="4B2A5DF7" w14:textId="0EEC0B30" w:rsidR="00B85892" w:rsidRPr="00161836" w:rsidRDefault="00B85892" w:rsidP="00B8589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Personální zajištění projektu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16183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Pr="00161836" w:rsidRDefault="00B418E1" w:rsidP="00B418E1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složení tvůrčího týmu odpovídající a dostatečné k tomu, aby projekt mohl být úspěšně zrealizován?</w:t>
            </w:r>
          </w:p>
          <w:p w14:paraId="1509F580" w14:textId="5A9BF18E" w:rsidR="00B418E1" w:rsidRPr="00161836" w:rsidRDefault="00B418E1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i/>
                <w:szCs w:val="19"/>
              </w:rPr>
            </w:pPr>
          </w:p>
          <w:p w14:paraId="5EFB82AE" w14:textId="77777777" w:rsidR="00B418E1" w:rsidRPr="00161836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13A621EF" w14:textId="06B6A24E" w:rsidR="000A6A3B" w:rsidRPr="00161836" w:rsidRDefault="000A6A3B" w:rsidP="00AE26D8">
            <w:pPr>
              <w:rPr>
                <w:rFonts w:cs="Arial"/>
                <w:i/>
                <w:szCs w:val="19"/>
              </w:rPr>
            </w:pPr>
          </w:p>
        </w:tc>
      </w:tr>
      <w:tr w:rsidR="00B85892" w:rsidRPr="00161836" w14:paraId="217C43B7" w14:textId="77777777" w:rsidTr="0012528D">
        <w:tc>
          <w:tcPr>
            <w:tcW w:w="9217" w:type="dxa"/>
            <w:vAlign w:val="center"/>
          </w:tcPr>
          <w:p w14:paraId="648A1CB5" w14:textId="1F3D4115" w:rsidR="00B85892" w:rsidRPr="00161836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Přínos a význam pro českou a evropskou kinematografii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161836" w14:paraId="4516A915" w14:textId="77777777" w:rsidTr="00AE26D8">
        <w:trPr>
          <w:trHeight w:val="945"/>
        </w:trPr>
        <w:tc>
          <w:tcPr>
            <w:tcW w:w="9217" w:type="dxa"/>
          </w:tcPr>
          <w:p w14:paraId="45E7A1EA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color w:val="000000"/>
                <w:szCs w:val="19"/>
              </w:rPr>
              <w:t xml:space="preserve">Je film </w:t>
            </w:r>
            <w:r w:rsidRPr="00161836">
              <w:rPr>
                <w:rFonts w:cs="Arial"/>
                <w:i/>
                <w:szCs w:val="19"/>
              </w:rPr>
              <w:t>(nebo kolekce filmů v případě distribučních projektů) přínosný</w:t>
            </w:r>
            <w:r w:rsidRPr="00161836">
              <w:rPr>
                <w:rFonts w:cs="Arial"/>
                <w:i/>
                <w:color w:val="000000"/>
                <w:szCs w:val="19"/>
              </w:rPr>
              <w:t xml:space="preserve"> pro současnou českou, případně evropskou </w:t>
            </w:r>
            <w:r w:rsidRPr="00161836">
              <w:rPr>
                <w:rFonts w:cs="Arial"/>
                <w:i/>
                <w:szCs w:val="19"/>
              </w:rPr>
              <w:t>kinematografii?</w:t>
            </w:r>
            <w:r w:rsidRPr="00161836">
              <w:rPr>
                <w:rFonts w:cs="Arial"/>
                <w:i/>
                <w:color w:val="000000"/>
                <w:szCs w:val="19"/>
              </w:rPr>
              <w:t xml:space="preserve"> </w:t>
            </w:r>
          </w:p>
          <w:p w14:paraId="623B5F14" w14:textId="065FE100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kvalita filmu/kolekce natolik vysoká, že lze případnou podporu vnímat jako odůvodněnou?</w:t>
            </w:r>
          </w:p>
          <w:p w14:paraId="1D4D256F" w14:textId="1ABB70A3" w:rsidR="00B418E1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Naplňuje obsah projektu kritéria a cíle Výzvy?</w:t>
            </w:r>
          </w:p>
          <w:p w14:paraId="33A1DC88" w14:textId="77777777" w:rsidR="00B418E1" w:rsidRPr="00161836" w:rsidRDefault="00B418E1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szCs w:val="19"/>
              </w:rPr>
            </w:pPr>
          </w:p>
          <w:p w14:paraId="639612A3" w14:textId="65873BE4" w:rsidR="00B418E1" w:rsidRPr="00161836" w:rsidRDefault="00B418E1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77099143" w14:textId="2261DECA" w:rsidR="00B418E1" w:rsidRPr="00161836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szCs w:val="19"/>
              </w:rPr>
            </w:pPr>
          </w:p>
        </w:tc>
      </w:tr>
      <w:tr w:rsidR="000A6A3B" w:rsidRPr="0016183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6A27B9E3" w:rsidR="000A6A3B" w:rsidRPr="00161836" w:rsidRDefault="00B418E1" w:rsidP="00B418E1">
            <w:pPr>
              <w:pStyle w:val="uroven1"/>
              <w:rPr>
                <w:rFonts w:cs="Arial"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Srozumitelnost a úplnost podané žádosti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695B80" w:rsidRPr="00161836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Pr="00161836" w:rsidRDefault="00B418E1" w:rsidP="00B418E1">
            <w:pPr>
              <w:rPr>
                <w:rFonts w:eastAsia="Arial" w:cs="Arial"/>
                <w:szCs w:val="19"/>
              </w:rPr>
            </w:pPr>
            <w:r w:rsidRPr="00161836"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161836" w:rsidRDefault="00B418E1" w:rsidP="00B418E1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Jsou její přílohy úplné a srozumitelné? Neobsahují rozpory či protichůdné informace? </w:t>
            </w:r>
          </w:p>
          <w:p w14:paraId="284EF65A" w14:textId="6EA457D4" w:rsidR="00546DD2" w:rsidRDefault="00B418E1" w:rsidP="00161836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Umožňují správně posoudit žádost? </w:t>
            </w:r>
          </w:p>
          <w:p w14:paraId="31CA580D" w14:textId="77777777" w:rsidR="00161836" w:rsidRPr="00161836" w:rsidRDefault="00161836" w:rsidP="00161836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i/>
                <w:szCs w:val="19"/>
              </w:rPr>
            </w:pPr>
          </w:p>
          <w:p w14:paraId="784DA7DE" w14:textId="77777777" w:rsidR="00546DD2" w:rsidRPr="00161836" w:rsidRDefault="00546DD2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16C8DB3F" w14:textId="44F7292F" w:rsidR="00695B80" w:rsidRPr="00161836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161836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1C958DF3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lastRenderedPageBreak/>
              <w:t>Rozpočet a finanční plán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161836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rozpočet transparentní, nebo obsahuje nepřiměřené či neodůvodněné částky?</w:t>
            </w:r>
          </w:p>
          <w:p w14:paraId="39C40409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Zdůvodňuje žadatel srozumitelně a logicky výši nákladů, nebo jsou komentáře k rozpočtu čistě formální?</w:t>
            </w:r>
          </w:p>
          <w:p w14:paraId="2FDB9846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finanční plán realistický?</w:t>
            </w:r>
          </w:p>
          <w:p w14:paraId="166D8874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výše požadované podpory a její podíl na celkových nákladech projektu obhajitelný?</w:t>
            </w:r>
          </w:p>
          <w:p w14:paraId="6B74AC7B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7609E976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cs="Arial"/>
                <w:i/>
                <w:szCs w:val="19"/>
              </w:rPr>
            </w:pPr>
          </w:p>
          <w:p w14:paraId="7F646D2C" w14:textId="098822D3" w:rsidR="00546DD2" w:rsidRPr="00161836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161836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540137C9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Realizační strategie</w:t>
            </w:r>
            <w:r w:rsidR="00161836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161836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Dává projekt jasnou představu o realizaci?</w:t>
            </w:r>
          </w:p>
          <w:p w14:paraId="1E9B5C03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distribuční a marketingová strategie propracovaná, realistická a vhodně zvolená pro daný typ projektu?</w:t>
            </w:r>
          </w:p>
          <w:p w14:paraId="4925A227" w14:textId="77777777" w:rsidR="00546DD2" w:rsidRPr="00161836" w:rsidRDefault="00546DD2" w:rsidP="00546DD2">
            <w:pPr>
              <w:pStyle w:val="Odrky"/>
              <w:rPr>
                <w:rFonts w:cs="Arial"/>
                <w:i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Pracuje projekt s cílovými skupinami vhodným způsobem?</w:t>
            </w:r>
          </w:p>
          <w:p w14:paraId="6C073CB7" w14:textId="461CAA86" w:rsidR="00546DD2" w:rsidRPr="00161836" w:rsidRDefault="00546DD2" w:rsidP="00161836">
            <w:pPr>
              <w:pStyle w:val="Odrky"/>
              <w:rPr>
                <w:rFonts w:cs="Arial"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>Je časový harmonogram zvládnutelný?</w:t>
            </w:r>
          </w:p>
          <w:p w14:paraId="14F54D0E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szCs w:val="19"/>
              </w:rPr>
            </w:pPr>
          </w:p>
          <w:p w14:paraId="2199DAC5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rFonts w:cs="Arial"/>
                <w:szCs w:val="19"/>
              </w:rPr>
            </w:pPr>
          </w:p>
          <w:p w14:paraId="42FEF3B2" w14:textId="48B51520" w:rsidR="00546DD2" w:rsidRPr="00161836" w:rsidRDefault="00546DD2" w:rsidP="00161836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  <w:tr w:rsidR="00546DD2" w:rsidRPr="00161836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1D8B674A" w:rsidR="00546DD2" w:rsidRPr="00161836" w:rsidRDefault="00546DD2" w:rsidP="00546DD2">
            <w:pPr>
              <w:pStyle w:val="uroven1"/>
              <w:rPr>
                <w:rFonts w:cs="Arial"/>
                <w:b/>
                <w:szCs w:val="19"/>
              </w:rPr>
            </w:pPr>
            <w:r w:rsidRPr="00161836">
              <w:rPr>
                <w:rFonts w:cs="Arial"/>
                <w:b/>
                <w:szCs w:val="19"/>
              </w:rPr>
              <w:t>Kredit žadatele</w:t>
            </w:r>
            <w:r w:rsidR="001618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546DD2" w:rsidRPr="00161836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40382270" w:rsidR="00546DD2" w:rsidRPr="00161836" w:rsidRDefault="00546DD2" w:rsidP="00546DD2">
            <w:pPr>
              <w:pStyle w:val="Odrky"/>
              <w:rPr>
                <w:rFonts w:cs="Arial"/>
                <w:szCs w:val="19"/>
              </w:rPr>
            </w:pPr>
            <w:r w:rsidRPr="00161836">
              <w:rPr>
                <w:rFonts w:cs="Arial"/>
                <w:i/>
                <w:szCs w:val="19"/>
              </w:rPr>
              <w:t xml:space="preserve">Zhodnoťte dosavadní činnost distributora, případně činnost producenta </w:t>
            </w:r>
            <w:r w:rsidRPr="00161836">
              <w:rPr>
                <w:rFonts w:cs="Arial"/>
                <w:b/>
                <w:i/>
                <w:szCs w:val="19"/>
              </w:rPr>
              <w:t>v oblasti distribuce</w:t>
            </w:r>
            <w:r w:rsidRPr="00161836">
              <w:rPr>
                <w:rFonts w:cs="Arial"/>
                <w:szCs w:val="19"/>
              </w:rPr>
              <w:t>.</w:t>
            </w:r>
          </w:p>
          <w:p w14:paraId="61D8FB74" w14:textId="5536047A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5C338CC5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40AC5688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2E8067A3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  <w:p w14:paraId="0CCA9F2F" w14:textId="77777777" w:rsidR="00546DD2" w:rsidRPr="00161836" w:rsidRDefault="00546DD2" w:rsidP="00546DD2">
            <w:pPr>
              <w:pStyle w:val="Odrky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</w:tbl>
    <w:p w14:paraId="10BA6FAB" w14:textId="77777777" w:rsidR="00EF092D" w:rsidRPr="00161836" w:rsidRDefault="00EF092D" w:rsidP="00695B80">
      <w:pPr>
        <w:rPr>
          <w:rFonts w:cs="Arial"/>
          <w:szCs w:val="19"/>
        </w:rPr>
      </w:pPr>
    </w:p>
    <w:sectPr w:rsidR="00EF092D" w:rsidRPr="00161836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305D" w14:textId="77777777" w:rsidR="004562BE" w:rsidRPr="00194C0B" w:rsidRDefault="004562BE" w:rsidP="00194C0B">
      <w:r>
        <w:separator/>
      </w:r>
    </w:p>
    <w:p w14:paraId="64254D07" w14:textId="77777777" w:rsidR="004562BE" w:rsidRDefault="004562BE"/>
  </w:endnote>
  <w:endnote w:type="continuationSeparator" w:id="0">
    <w:p w14:paraId="22370D2F" w14:textId="77777777" w:rsidR="004562BE" w:rsidRPr="00194C0B" w:rsidRDefault="004562BE" w:rsidP="00194C0B">
      <w:r>
        <w:continuationSeparator/>
      </w:r>
    </w:p>
    <w:p w14:paraId="3501803E" w14:textId="77777777" w:rsidR="004562BE" w:rsidRDefault="00456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5EA48F98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5E29A3">
          <w:rPr>
            <w:noProof/>
          </w:rPr>
          <w:t>1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2D40" w14:textId="77777777" w:rsidR="004562BE" w:rsidRPr="00194C0B" w:rsidRDefault="004562BE" w:rsidP="00194C0B">
      <w:r>
        <w:separator/>
      </w:r>
    </w:p>
    <w:p w14:paraId="79DEED4D" w14:textId="77777777" w:rsidR="004562BE" w:rsidRDefault="004562BE"/>
  </w:footnote>
  <w:footnote w:type="continuationSeparator" w:id="0">
    <w:p w14:paraId="30639C8C" w14:textId="77777777" w:rsidR="004562BE" w:rsidRPr="00194C0B" w:rsidRDefault="004562BE" w:rsidP="00194C0B">
      <w:r>
        <w:continuationSeparator/>
      </w:r>
    </w:p>
    <w:p w14:paraId="7879656C" w14:textId="77777777" w:rsidR="004562BE" w:rsidRDefault="00456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544902788">
    <w:abstractNumId w:val="14"/>
  </w:num>
  <w:num w:numId="2" w16cid:durableId="137309549">
    <w:abstractNumId w:val="1"/>
  </w:num>
  <w:num w:numId="3" w16cid:durableId="2001885463">
    <w:abstractNumId w:val="17"/>
  </w:num>
  <w:num w:numId="4" w16cid:durableId="100222360">
    <w:abstractNumId w:val="13"/>
  </w:num>
  <w:num w:numId="5" w16cid:durableId="333848450">
    <w:abstractNumId w:val="4"/>
  </w:num>
  <w:num w:numId="6" w16cid:durableId="134685323">
    <w:abstractNumId w:val="15"/>
  </w:num>
  <w:num w:numId="7" w16cid:durableId="1077170196">
    <w:abstractNumId w:val="7"/>
  </w:num>
  <w:num w:numId="8" w16cid:durableId="1290817121">
    <w:abstractNumId w:val="18"/>
  </w:num>
  <w:num w:numId="9" w16cid:durableId="859780539">
    <w:abstractNumId w:val="19"/>
  </w:num>
  <w:num w:numId="10" w16cid:durableId="1866553629">
    <w:abstractNumId w:val="0"/>
  </w:num>
  <w:num w:numId="11" w16cid:durableId="486241030">
    <w:abstractNumId w:val="2"/>
  </w:num>
  <w:num w:numId="12" w16cid:durableId="1064790293">
    <w:abstractNumId w:val="16"/>
  </w:num>
  <w:num w:numId="13" w16cid:durableId="657880890">
    <w:abstractNumId w:val="9"/>
  </w:num>
  <w:num w:numId="14" w16cid:durableId="843050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332014">
    <w:abstractNumId w:val="5"/>
  </w:num>
  <w:num w:numId="16" w16cid:durableId="430051485">
    <w:abstractNumId w:val="12"/>
  </w:num>
  <w:num w:numId="17" w16cid:durableId="710882815">
    <w:abstractNumId w:val="3"/>
  </w:num>
  <w:num w:numId="18" w16cid:durableId="893929542">
    <w:abstractNumId w:val="11"/>
  </w:num>
  <w:num w:numId="19" w16cid:durableId="1887334475">
    <w:abstractNumId w:val="6"/>
  </w:num>
  <w:num w:numId="20" w16cid:durableId="1825124132">
    <w:abstractNumId w:val="10"/>
  </w:num>
  <w:num w:numId="21" w16cid:durableId="2136824674">
    <w:abstractNumId w:val="8"/>
  </w:num>
  <w:num w:numId="22" w16cid:durableId="8681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1019AE"/>
    <w:rsid w:val="0010586F"/>
    <w:rsid w:val="0012528D"/>
    <w:rsid w:val="00161836"/>
    <w:rsid w:val="00164EF3"/>
    <w:rsid w:val="0017125B"/>
    <w:rsid w:val="0019255D"/>
    <w:rsid w:val="00194C0B"/>
    <w:rsid w:val="001C46E0"/>
    <w:rsid w:val="001C5059"/>
    <w:rsid w:val="001D32A6"/>
    <w:rsid w:val="001F162D"/>
    <w:rsid w:val="001F30EE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562BE"/>
    <w:rsid w:val="00457480"/>
    <w:rsid w:val="004665DF"/>
    <w:rsid w:val="004715B7"/>
    <w:rsid w:val="00472738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37365"/>
    <w:rsid w:val="00546DD2"/>
    <w:rsid w:val="00550279"/>
    <w:rsid w:val="00565329"/>
    <w:rsid w:val="00590F8A"/>
    <w:rsid w:val="00594055"/>
    <w:rsid w:val="005C7042"/>
    <w:rsid w:val="005E29A3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95980"/>
    <w:rsid w:val="007B0FAA"/>
    <w:rsid w:val="007D4D2B"/>
    <w:rsid w:val="007F5403"/>
    <w:rsid w:val="007F7079"/>
    <w:rsid w:val="007F7645"/>
    <w:rsid w:val="00801FCD"/>
    <w:rsid w:val="00823480"/>
    <w:rsid w:val="00824B4A"/>
    <w:rsid w:val="00836974"/>
    <w:rsid w:val="0084256E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21162"/>
    <w:rsid w:val="00A21CC0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C7B1B"/>
    <w:rsid w:val="00FD5AB3"/>
    <w:rsid w:val="00FD7500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50E0-8649-1349-8969-42935203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Obsahová expertní analýza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2022-03-07T15:10:00Z</dcterms:created>
  <dcterms:modified xsi:type="dcterms:W3CDTF">2022-05-30T14:12:00Z</dcterms:modified>
</cp:coreProperties>
</file>